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E0D3" w14:textId="77777777" w:rsidR="00A24368" w:rsidRDefault="00A24368" w:rsidP="00A24368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30"/>
          <w:szCs w:val="30"/>
          <w:shd w:val="clear" w:color="auto" w:fill="FFFFFF"/>
        </w:rPr>
        <w:t>天龙杯2019扬州市太极拳国际邀请赛</w:t>
      </w:r>
    </w:p>
    <w:p w14:paraId="71E5EBAC" w14:textId="77777777" w:rsidR="00A24368" w:rsidRDefault="00A24368" w:rsidP="00A24368">
      <w:pPr>
        <w:pStyle w:val="a3"/>
        <w:shd w:val="clear" w:color="auto" w:fill="FFFFFF"/>
        <w:spacing w:before="0" w:beforeAutospacing="0" w:after="0" w:afterAutospacing="0"/>
        <w:ind w:firstLine="243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第一项套路比赛规则</w:t>
      </w:r>
    </w:p>
    <w:p w14:paraId="1CACC5E7" w14:textId="0E7DA2D2" w:rsidR="00A24368" w:rsidRPr="00A24368" w:rsidRDefault="00A24368" w:rsidP="00A24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  <w:shd w:val="clear" w:color="auto" w:fill="FFFFFF"/>
        </w:rPr>
      </w:pP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竞赛性质：</w:t>
      </w:r>
    </w:p>
    <w:p w14:paraId="368C71F7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1、 个人赛</w:t>
      </w:r>
    </w:p>
    <w:p w14:paraId="44FCD9B6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 集体赛</w:t>
      </w:r>
    </w:p>
    <w:p w14:paraId="3338F1CF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第二条</w:t>
      </w:r>
      <w:r w:rsidRPr="00A24368">
        <w:rPr>
          <w:rStyle w:val="a4"/>
          <w:rFonts w:hint="eastAsia"/>
          <w:b w:val="0"/>
          <w:bCs w:val="0"/>
          <w:color w:val="333333"/>
          <w:spacing w:val="8"/>
          <w:shd w:val="clear" w:color="auto" w:fill="FFFFFF"/>
        </w:rPr>
        <w:t> </w:t>
      </w: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竞赛办法：</w:t>
      </w:r>
    </w:p>
    <w:p w14:paraId="2AA1721C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1、 个人赛按照性别、年龄、拳种分组分项目计算成绩。</w:t>
      </w:r>
    </w:p>
    <w:p w14:paraId="0EA362D5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 比赛成绩按照一等奖20%，二等奖30%，三等奖30%比例颁发证书、奖牌。</w:t>
      </w:r>
    </w:p>
    <w:p w14:paraId="2D1343DF" w14:textId="07D04223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第三条 资格审查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  <w:t>1、运动员的参赛年龄限在8-75岁。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  <w:t>2、运动员自身健康情况能够适宜独立完成套路比赛。</w:t>
      </w:r>
    </w:p>
    <w:p w14:paraId="571F8838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第四条 性别及年龄分组</w:t>
      </w:r>
    </w:p>
    <w:p w14:paraId="6FB9ADBF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1、男子组、女子组</w:t>
      </w:r>
    </w:p>
    <w:p w14:paraId="414B7DAF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 w:line="383" w:lineRule="atLeast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2、青少年组：8-30岁</w:t>
      </w:r>
      <w:r w:rsidRPr="00A24368">
        <w:rPr>
          <w:rFonts w:hint="eastAsia"/>
          <w:color w:val="333333"/>
          <w:spacing w:val="8"/>
        </w:rPr>
        <w:t>（19890101-20111231）</w:t>
      </w:r>
    </w:p>
    <w:p w14:paraId="082181D0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 w:line="383" w:lineRule="atLeast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3、中年组：30-60岁</w:t>
      </w:r>
      <w:r w:rsidRPr="00A24368">
        <w:rPr>
          <w:rFonts w:hint="eastAsia"/>
          <w:color w:val="333333"/>
          <w:spacing w:val="8"/>
        </w:rPr>
        <w:t>（19590101-19881231）</w:t>
      </w:r>
    </w:p>
    <w:p w14:paraId="087DB6DF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 w:line="383" w:lineRule="atLeast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4、老年组：60-75岁</w:t>
      </w:r>
      <w:r w:rsidRPr="00A24368">
        <w:rPr>
          <w:rFonts w:hint="eastAsia"/>
          <w:color w:val="333333"/>
          <w:spacing w:val="8"/>
        </w:rPr>
        <w:t>（19440101-19581231）</w:t>
      </w:r>
    </w:p>
    <w:p w14:paraId="59DD463A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第五条  套路内容分组</w:t>
      </w:r>
    </w:p>
    <w:p w14:paraId="18DC0846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</w:rPr>
        <w:t>1、</w:t>
      </w:r>
      <w:r w:rsidRPr="00A24368">
        <w:rPr>
          <w:rFonts w:hint="eastAsia"/>
          <w:color w:val="333333"/>
          <w:spacing w:val="8"/>
          <w:shd w:val="clear" w:color="auto" w:fill="FFFFFF"/>
        </w:rPr>
        <w:t>个人套路：</w:t>
      </w:r>
    </w:p>
    <w:p w14:paraId="4C3619CE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⑴国家规定套路（简化二十四式、太极拳国家段位制套路各单项单练对练、自卫防身</w:t>
      </w:r>
      <w:proofErr w:type="gramStart"/>
      <w:r w:rsidRPr="00A24368">
        <w:rPr>
          <w:rFonts w:hint="eastAsia"/>
          <w:color w:val="333333"/>
          <w:spacing w:val="8"/>
          <w:shd w:val="clear" w:color="auto" w:fill="FFFFFF"/>
        </w:rPr>
        <w:t>术国家</w:t>
      </w:r>
      <w:proofErr w:type="gramEnd"/>
      <w:r w:rsidRPr="00A24368">
        <w:rPr>
          <w:rFonts w:hint="eastAsia"/>
          <w:color w:val="333333"/>
          <w:spacing w:val="8"/>
          <w:shd w:val="clear" w:color="auto" w:fill="FFFFFF"/>
        </w:rPr>
        <w:t>段位制套路各单项单练对练）</w:t>
      </w:r>
    </w:p>
    <w:p w14:paraId="5288CC66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⑵</w:t>
      </w:r>
      <w:r w:rsidRPr="00A24368">
        <w:rPr>
          <w:rFonts w:hint="eastAsia"/>
          <w:color w:val="333333"/>
          <w:spacing w:val="8"/>
        </w:rPr>
        <w:t>三摇三摆功法自选套路</w:t>
      </w:r>
    </w:p>
    <w:p w14:paraId="651659B7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⑶其他套路：陈杨</w:t>
      </w:r>
      <w:proofErr w:type="gramStart"/>
      <w:r w:rsidRPr="00A24368">
        <w:rPr>
          <w:rFonts w:hint="eastAsia"/>
          <w:color w:val="333333"/>
          <w:spacing w:val="8"/>
          <w:shd w:val="clear" w:color="auto" w:fill="FFFFFF"/>
        </w:rPr>
        <w:t>吴武孙等</w:t>
      </w:r>
      <w:proofErr w:type="gramEnd"/>
      <w:r w:rsidRPr="00A24368">
        <w:rPr>
          <w:rFonts w:hint="eastAsia"/>
          <w:color w:val="333333"/>
          <w:spacing w:val="8"/>
          <w:shd w:val="clear" w:color="auto" w:fill="FFFFFF"/>
        </w:rPr>
        <w:t>各式太极拳</w:t>
      </w:r>
    </w:p>
    <w:p w14:paraId="257CBA91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2、集体套路：</w:t>
      </w:r>
    </w:p>
    <w:p w14:paraId="3D0E1488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简化二十四式、天龙拳法二十式、天龙拳法三摇套路、天龙拳法三摆套路、天龙</w:t>
      </w:r>
      <w:proofErr w:type="gramStart"/>
      <w:r w:rsidRPr="00A24368">
        <w:rPr>
          <w:rFonts w:hint="eastAsia"/>
          <w:color w:val="333333"/>
          <w:spacing w:val="8"/>
          <w:shd w:val="clear" w:color="auto" w:fill="FFFFFF"/>
        </w:rPr>
        <w:t>拳法八</w:t>
      </w:r>
      <w:proofErr w:type="gramEnd"/>
      <w:r w:rsidRPr="00A24368">
        <w:rPr>
          <w:rFonts w:hint="eastAsia"/>
          <w:color w:val="333333"/>
          <w:spacing w:val="8"/>
          <w:shd w:val="clear" w:color="auto" w:fill="FFFFFF"/>
        </w:rPr>
        <w:t>大靠（组团人员必须不少于6人）</w:t>
      </w:r>
    </w:p>
    <w:p w14:paraId="603686A9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 w:val="0"/>
          <w:bCs w:val="0"/>
          <w:color w:val="333333"/>
          <w:spacing w:val="8"/>
          <w:shd w:val="clear" w:color="auto" w:fill="FFFFFF"/>
        </w:rPr>
        <w:t>第六条 比赛报名及排序</w:t>
      </w:r>
    </w:p>
    <w:p w14:paraId="26D8F8C2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1、以单位形式报名，每个代表队限报一项集体项目，个人项目不限。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  <w:t>2、编排比赛秩序</w:t>
      </w:r>
      <w:proofErr w:type="gramStart"/>
      <w:r w:rsidRPr="00A24368">
        <w:rPr>
          <w:rFonts w:hint="eastAsia"/>
          <w:color w:val="333333"/>
          <w:spacing w:val="8"/>
          <w:shd w:val="clear" w:color="auto" w:fill="FFFFFF"/>
        </w:rPr>
        <w:t>册</w:t>
      </w:r>
      <w:proofErr w:type="gramEnd"/>
      <w:r w:rsidRPr="00A24368">
        <w:rPr>
          <w:rFonts w:hint="eastAsia"/>
          <w:color w:val="333333"/>
          <w:spacing w:val="8"/>
          <w:shd w:val="clear" w:color="auto" w:fill="FFFFFF"/>
        </w:rPr>
        <w:t>排出比赛出场分组顺序。</w:t>
      </w:r>
    </w:p>
    <w:p w14:paraId="6CCBEB83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第七条 竞赛时间及音乐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  <w:t>1、个人徒手套路和集体套路比赛时间不得超过5分钟。</w:t>
      </w:r>
    </w:p>
    <w:p w14:paraId="6616F3E7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2、集体套路可自带音乐伴奏。</w:t>
      </w:r>
    </w:p>
    <w:p w14:paraId="1997D3BD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 w:val="0"/>
          <w:bCs w:val="0"/>
          <w:color w:val="333333"/>
          <w:spacing w:val="8"/>
          <w:shd w:val="clear" w:color="auto" w:fill="FFFFFF"/>
        </w:rPr>
        <w:t>第八条 竞赛信号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  <w:t> 1、比赛前，裁判长鸣</w:t>
      </w:r>
      <w:proofErr w:type="gramStart"/>
      <w:r w:rsidRPr="00A24368">
        <w:rPr>
          <w:rFonts w:hint="eastAsia"/>
          <w:color w:val="333333"/>
          <w:spacing w:val="8"/>
          <w:shd w:val="clear" w:color="auto" w:fill="FFFFFF"/>
        </w:rPr>
        <w:t>哨</w:t>
      </w:r>
      <w:proofErr w:type="gramEnd"/>
      <w:r w:rsidRPr="00A24368">
        <w:rPr>
          <w:rFonts w:hint="eastAsia"/>
          <w:color w:val="333333"/>
          <w:spacing w:val="8"/>
          <w:shd w:val="clear" w:color="auto" w:fill="FFFFFF"/>
        </w:rPr>
        <w:t>通告比赛开始，在比赛满4分钟鸣哨宣布离比赛结束还有1分钟，比赛5分钟再次鸣哨时运动员</w:t>
      </w:r>
      <w:proofErr w:type="gramStart"/>
      <w:r w:rsidRPr="00A24368">
        <w:rPr>
          <w:rFonts w:hint="eastAsia"/>
          <w:color w:val="333333"/>
          <w:spacing w:val="8"/>
          <w:shd w:val="clear" w:color="auto" w:fill="FFFFFF"/>
        </w:rPr>
        <w:t>需结束</w:t>
      </w:r>
      <w:proofErr w:type="gramEnd"/>
      <w:r w:rsidRPr="00A24368">
        <w:rPr>
          <w:rFonts w:hint="eastAsia"/>
          <w:color w:val="333333"/>
          <w:spacing w:val="8"/>
          <w:shd w:val="clear" w:color="auto" w:fill="FFFFFF"/>
        </w:rPr>
        <w:t>比赛，裁判员汇总并宣布本组比赛成绩。 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  <w:t> 2、自带音乐集体项目，以音乐开始为比赛信号。 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</w:r>
      <w:r w:rsidRPr="00A24368">
        <w:rPr>
          <w:rStyle w:val="a4"/>
          <w:rFonts w:hint="eastAsia"/>
          <w:b w:val="0"/>
          <w:bCs w:val="0"/>
          <w:color w:val="333333"/>
          <w:spacing w:val="8"/>
          <w:shd w:val="clear" w:color="auto" w:fill="FFFFFF"/>
        </w:rPr>
        <w:t>第九条 弃权及安全措施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  <w:t> 1、三次检录未到，或检录后自行离开者作弃权论。</w:t>
      </w:r>
    </w:p>
    <w:p w14:paraId="70A2C5EF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2、裁判员发现运动员有不适宜比赛的情况时，有权利取消运动员比赛资格或终止比赛。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</w:r>
      <w:r w:rsidRPr="00A24368">
        <w:rPr>
          <w:rStyle w:val="a4"/>
          <w:rFonts w:hint="eastAsia"/>
          <w:b w:val="0"/>
          <w:bCs w:val="0"/>
          <w:color w:val="333333"/>
          <w:spacing w:val="8"/>
          <w:shd w:val="clear" w:color="auto" w:fill="FFFFFF"/>
        </w:rPr>
        <w:t>第十条 竞赛礼仪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</w:r>
      <w:r w:rsidRPr="00A24368">
        <w:rPr>
          <w:rFonts w:hint="eastAsia"/>
          <w:color w:val="333333"/>
          <w:spacing w:val="8"/>
          <w:shd w:val="clear" w:color="auto" w:fill="FFFFFF"/>
        </w:rPr>
        <w:lastRenderedPageBreak/>
        <w:t>1、入场同组运动员统一入场，站在比赛规定场地点后，面向裁判席行礼，听从比赛开始提示信号后开始比赛。</w:t>
      </w:r>
    </w:p>
    <w:p w14:paraId="2F905E95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2、在比赛结束后向裁判席行礼，在不影响其他运动员比赛的情况下离开比赛场地，在比赛场地外等候。</w:t>
      </w:r>
    </w:p>
    <w:p w14:paraId="50893E3D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3、每场比赛结束时，运动员在听完裁判员宣布比赛结果后，向裁判席行抱拳礼，然后转身退场。</w:t>
      </w:r>
      <w:bookmarkStart w:id="0" w:name="_GoBack"/>
      <w:bookmarkEnd w:id="0"/>
    </w:p>
    <w:p w14:paraId="3C258845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第十一条 场地</w:t>
      </w:r>
    </w:p>
    <w:p w14:paraId="06E99E4E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1、 比赛区域为7*14米长方形场地。</w:t>
      </w:r>
    </w:p>
    <w:p w14:paraId="4B6AC4A4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 比赛场地内根据比赛套路运动范围不同，分2-10人分组进行比赛。</w:t>
      </w:r>
    </w:p>
    <w:p w14:paraId="5A06AB28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Style w:val="a4"/>
          <w:rFonts w:hint="eastAsia"/>
          <w:bCs w:val="0"/>
          <w:color w:val="333333"/>
          <w:spacing w:val="8"/>
          <w:shd w:val="clear" w:color="auto" w:fill="FFFFFF"/>
        </w:rPr>
        <w:t>第十二条 竞赛法则</w:t>
      </w:r>
      <w:r w:rsidRPr="00A24368">
        <w:rPr>
          <w:rFonts w:hint="eastAsia"/>
          <w:color w:val="333333"/>
          <w:spacing w:val="8"/>
          <w:shd w:val="clear" w:color="auto" w:fill="FFFFFF"/>
        </w:rPr>
        <w:br/>
        <w:t>1、本比赛采用2012年《国家武术套路竞赛规则汇编》进行评分。</w:t>
      </w:r>
    </w:p>
    <w:p w14:paraId="4CE106BB" w14:textId="77777777" w:rsidR="00A24368" w:rsidRPr="00A24368" w:rsidRDefault="00A24368" w:rsidP="00A24368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spacing w:val="8"/>
        </w:rPr>
      </w:pPr>
      <w:r w:rsidRPr="00A24368">
        <w:rPr>
          <w:rFonts w:hint="eastAsia"/>
          <w:color w:val="333333"/>
          <w:spacing w:val="8"/>
          <w:shd w:val="clear" w:color="auto" w:fill="FFFFFF"/>
        </w:rPr>
        <w:t>2、按照总分10分进行打分。</w:t>
      </w:r>
    </w:p>
    <w:p w14:paraId="4E5A825C" w14:textId="77777777" w:rsidR="00C06D9E" w:rsidRPr="00A24368" w:rsidRDefault="00C06D9E">
      <w:pPr>
        <w:rPr>
          <w:rFonts w:ascii="宋体" w:eastAsia="宋体" w:hAnsi="宋体"/>
          <w:sz w:val="24"/>
          <w:szCs w:val="24"/>
        </w:rPr>
      </w:pPr>
    </w:p>
    <w:sectPr w:rsidR="00C06D9E" w:rsidRPr="00A24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11326"/>
    <w:multiLevelType w:val="hybridMultilevel"/>
    <w:tmpl w:val="B70A79DA"/>
    <w:lvl w:ilvl="0" w:tplc="170A1F68">
      <w:start w:val="1"/>
      <w:numFmt w:val="japaneseCounting"/>
      <w:lvlText w:val="第%1条"/>
      <w:lvlJc w:val="left"/>
      <w:pPr>
        <w:ind w:left="1270" w:hanging="12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44"/>
    <w:rsid w:val="00474044"/>
    <w:rsid w:val="00A24368"/>
    <w:rsid w:val="00C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4A23"/>
  <w15:chartTrackingRefBased/>
  <w15:docId w15:val="{BAF2916D-7F70-45FC-8728-0BD50E15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3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meihuayi27@163.com</dc:creator>
  <cp:keywords/>
  <dc:description/>
  <cp:lastModifiedBy>meihuayi27@163.com</cp:lastModifiedBy>
  <cp:revision>2</cp:revision>
  <dcterms:created xsi:type="dcterms:W3CDTF">2019-10-09T08:44:00Z</dcterms:created>
  <dcterms:modified xsi:type="dcterms:W3CDTF">2019-10-09T08:47:00Z</dcterms:modified>
</cp:coreProperties>
</file>